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F4F" w:rsidRDefault="00E42F4F" w:rsidP="00E42F4F">
      <w:pPr>
        <w:ind w:right="-295"/>
        <w:rPr>
          <w:b/>
          <w:sz w:val="28"/>
          <w:szCs w:val="28"/>
        </w:rPr>
      </w:pPr>
    </w:p>
    <w:p w:rsidR="00E42F4F" w:rsidRDefault="00E42F4F" w:rsidP="00E42F4F">
      <w:pPr>
        <w:ind w:right="-295"/>
        <w:rPr>
          <w:b/>
          <w:sz w:val="28"/>
          <w:szCs w:val="28"/>
        </w:rPr>
      </w:pPr>
    </w:p>
    <w:p w:rsidR="00E42F4F" w:rsidRDefault="00E42F4F" w:rsidP="00E42F4F">
      <w:pPr>
        <w:ind w:right="-295"/>
        <w:rPr>
          <w:b/>
          <w:sz w:val="28"/>
          <w:szCs w:val="28"/>
        </w:rPr>
      </w:pPr>
    </w:p>
    <w:p w:rsidR="00E42F4F" w:rsidRDefault="00E42F4F" w:rsidP="00E42F4F">
      <w:pPr>
        <w:ind w:right="-295"/>
        <w:rPr>
          <w:b/>
          <w:sz w:val="28"/>
          <w:szCs w:val="28"/>
        </w:rPr>
      </w:pPr>
      <w:bookmarkStart w:id="0" w:name="_GoBack"/>
      <w:bookmarkEnd w:id="0"/>
    </w:p>
    <w:p w:rsidR="00E42F4F" w:rsidRPr="00FA674C" w:rsidRDefault="00E42F4F" w:rsidP="00E42F4F">
      <w:pPr>
        <w:ind w:right="-295"/>
        <w:rPr>
          <w:b/>
          <w:sz w:val="28"/>
          <w:szCs w:val="28"/>
        </w:rPr>
      </w:pPr>
      <w:r>
        <w:rPr>
          <w:b/>
          <w:sz w:val="28"/>
          <w:szCs w:val="28"/>
        </w:rPr>
        <w:t>EED-124</w:t>
      </w:r>
      <w:r>
        <w:rPr>
          <w:b/>
          <w:sz w:val="28"/>
          <w:szCs w:val="28"/>
        </w:rPr>
        <w:tab/>
        <w:t xml:space="preserve">            E</w:t>
      </w:r>
      <w:r w:rsidRPr="00FA674C">
        <w:rPr>
          <w:b/>
          <w:sz w:val="28"/>
          <w:szCs w:val="28"/>
        </w:rPr>
        <w:t>LECTRICAL ENGINEERING</w:t>
      </w:r>
      <w:r>
        <w:rPr>
          <w:b/>
          <w:sz w:val="28"/>
          <w:szCs w:val="28"/>
        </w:rPr>
        <w:t xml:space="preserve"> MATERIALS           </w:t>
      </w:r>
      <w:r w:rsidRPr="00FA674C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 xml:space="preserve"> T  </w:t>
      </w:r>
      <w:r w:rsidRPr="00FA674C">
        <w:rPr>
          <w:b/>
          <w:sz w:val="28"/>
          <w:szCs w:val="28"/>
        </w:rPr>
        <w:t xml:space="preserve"> P</w:t>
      </w:r>
    </w:p>
    <w:p w:rsidR="00E42F4F" w:rsidRPr="00FA674C" w:rsidRDefault="00E42F4F" w:rsidP="00E42F4F">
      <w:pPr>
        <w:ind w:right="-295"/>
        <w:jc w:val="center"/>
        <w:rPr>
          <w:b/>
          <w:sz w:val="28"/>
          <w:szCs w:val="28"/>
        </w:rPr>
      </w:pPr>
      <w:r w:rsidRPr="00FA674C">
        <w:rPr>
          <w:b/>
          <w:sz w:val="28"/>
          <w:szCs w:val="28"/>
        </w:rPr>
        <w:t xml:space="preserve">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</w:t>
      </w:r>
      <w:r w:rsidRPr="00FA674C">
        <w:rPr>
          <w:b/>
          <w:sz w:val="28"/>
          <w:szCs w:val="28"/>
        </w:rPr>
        <w:t xml:space="preserve">3   </w:t>
      </w:r>
      <w:proofErr w:type="gramStart"/>
      <w:r w:rsidRPr="00FA674C">
        <w:rPr>
          <w:b/>
          <w:sz w:val="28"/>
          <w:szCs w:val="28"/>
        </w:rPr>
        <w:t xml:space="preserve">1  </w:t>
      </w:r>
      <w:r>
        <w:rPr>
          <w:b/>
          <w:sz w:val="28"/>
          <w:szCs w:val="28"/>
        </w:rPr>
        <w:t>0</w:t>
      </w:r>
      <w:proofErr w:type="gramEnd"/>
      <w:r w:rsidRPr="00FA674C">
        <w:rPr>
          <w:b/>
          <w:sz w:val="28"/>
          <w:szCs w:val="28"/>
        </w:rPr>
        <w:t xml:space="preserve"> </w:t>
      </w:r>
    </w:p>
    <w:p w:rsidR="00E42F4F" w:rsidRDefault="00E42F4F" w:rsidP="00E42F4F">
      <w:pPr>
        <w:ind w:right="-295"/>
        <w:rPr>
          <w:b/>
          <w:sz w:val="28"/>
          <w:szCs w:val="28"/>
        </w:rPr>
      </w:pPr>
    </w:p>
    <w:p w:rsidR="00E42F4F" w:rsidRDefault="00E42F4F" w:rsidP="00E42F4F">
      <w:pPr>
        <w:jc w:val="both"/>
      </w:pPr>
      <w:r>
        <w:rPr>
          <w:b/>
        </w:rPr>
        <w:t>Atoms and aggregates of atoms:</w:t>
      </w:r>
      <w:r>
        <w:t xml:space="preserve"> Introduction to electron configuration of atoms, quantum numbers, Energy bands in solids, chemical bonding in solids.</w:t>
      </w:r>
    </w:p>
    <w:p w:rsidR="00E42F4F" w:rsidRDefault="00E42F4F" w:rsidP="00E42F4F">
      <w:pPr>
        <w:jc w:val="both"/>
      </w:pPr>
      <w:r>
        <w:t xml:space="preserve"> </w:t>
      </w:r>
      <w:r>
        <w:rPr>
          <w:b/>
        </w:rPr>
        <w:t xml:space="preserve">Dielectric properties of insulators: </w:t>
      </w:r>
      <w:r>
        <w:rPr>
          <w:bCs/>
        </w:rPr>
        <w:t>Dielectric properties</w:t>
      </w:r>
      <w:r>
        <w:rPr>
          <w:b/>
        </w:rPr>
        <w:t xml:space="preserve"> </w:t>
      </w:r>
      <w:r>
        <w:rPr>
          <w:bCs/>
        </w:rPr>
        <w:t>in static field,</w:t>
      </w:r>
      <w:r>
        <w:t xml:space="preserve"> atomic interpretation of dielectric constant of monoatomic gases, qualitative remarks on the dielectric constant of polyatomic molecules, internal field in solids and liquids, ferroelectric materials, spontaneous polarization, piezoelectricity, </w:t>
      </w:r>
      <w:r>
        <w:rPr>
          <w:bCs/>
        </w:rPr>
        <w:t xml:space="preserve">behavior of dielectrics in alternating fields, </w:t>
      </w:r>
      <w:r>
        <w:t xml:space="preserve">frequency dependence of the electronic and ionic </w:t>
      </w:r>
      <w:proofErr w:type="spellStart"/>
      <w:r>
        <w:t>polarizability</w:t>
      </w:r>
      <w:proofErr w:type="spellEnd"/>
      <w:r>
        <w:t xml:space="preserve">, complex dielectric constant of </w:t>
      </w:r>
      <w:proofErr w:type="spellStart"/>
      <w:r>
        <w:t>non dipolar</w:t>
      </w:r>
      <w:proofErr w:type="spellEnd"/>
      <w:r>
        <w:t xml:space="preserve"> solids, dipolar relaxation, dielectric losses.</w:t>
      </w:r>
    </w:p>
    <w:p w:rsidR="00E42F4F" w:rsidRDefault="00E42F4F" w:rsidP="00E42F4F">
      <w:pPr>
        <w:jc w:val="both"/>
      </w:pPr>
      <w:r>
        <w:rPr>
          <w:b/>
        </w:rPr>
        <w:t>Magnetic properties of materials</w:t>
      </w:r>
      <w:r>
        <w:t xml:space="preserve">: Introduction, magnetization from a macroscopic viewpoint, orbital magnetic dipole moment and angular momentum of simple atomic models, induced dipole moments, detailed classification of magnetic materials, spontaneous magnetization and Curie-Weiss law, ferromagnetic domains and coercive force, antiferromagnetic materials, </w:t>
      </w:r>
      <w:proofErr w:type="spellStart"/>
      <w:r>
        <w:t>ferrimagnetic</w:t>
      </w:r>
      <w:proofErr w:type="spellEnd"/>
      <w:r>
        <w:t xml:space="preserve"> materials.</w:t>
      </w:r>
    </w:p>
    <w:p w:rsidR="00E42F4F" w:rsidRDefault="00E42F4F" w:rsidP="00E42F4F">
      <w:pPr>
        <w:jc w:val="both"/>
      </w:pPr>
      <w:r>
        <w:rPr>
          <w:b/>
        </w:rPr>
        <w:t>The conductivity of metals</w:t>
      </w:r>
      <w:r>
        <w:t>: Introduction, relaxation time, collision time and mean free path, electron scattering and the resistivity of metals, heat developed in a current carrying conductor, thermal conductivity of metals, superconductivity, effect of frequency and magnetic field on superconductivity and applications.</w:t>
      </w:r>
    </w:p>
    <w:p w:rsidR="00E42F4F" w:rsidRDefault="00E42F4F" w:rsidP="00E42F4F">
      <w:pPr>
        <w:jc w:val="both"/>
      </w:pPr>
      <w:r>
        <w:rPr>
          <w:b/>
        </w:rPr>
        <w:t>Semiconductor materials</w:t>
      </w:r>
      <w:r>
        <w:t xml:space="preserve">: classification, chemical bond in Si and </w:t>
      </w:r>
      <w:proofErr w:type="spellStart"/>
      <w:r>
        <w:t>Ge</w:t>
      </w:r>
      <w:proofErr w:type="spellEnd"/>
      <w:r>
        <w:t xml:space="preserve"> and its consequences, conductivity of intrinsic semiconductors, carrier densities in n-type semiconductors, p-type semiconductors, Hall effect and carrier density, carrier densities in semiconductors, drift currents and diffusion currents, the Einstein relation, n-p junction rectifier, thickness and capacitance of the junction barrier, n-p-n junction transistor.</w:t>
      </w:r>
    </w:p>
    <w:p w:rsidR="00E42F4F" w:rsidRDefault="00E42F4F" w:rsidP="00E42F4F">
      <w:pPr>
        <w:jc w:val="both"/>
      </w:pPr>
    </w:p>
    <w:p w:rsidR="00E42F4F" w:rsidRDefault="00E42F4F" w:rsidP="00E42F4F">
      <w:pPr>
        <w:jc w:val="both"/>
      </w:pPr>
    </w:p>
    <w:p w:rsidR="00E42F4F" w:rsidRDefault="00E42F4F" w:rsidP="00E42F4F">
      <w:pPr>
        <w:jc w:val="both"/>
      </w:pPr>
      <w:r>
        <w:rPr>
          <w:b/>
        </w:rPr>
        <w:t>References</w:t>
      </w:r>
      <w:r>
        <w:t>:</w:t>
      </w:r>
    </w:p>
    <w:p w:rsidR="00E42F4F" w:rsidRDefault="00E42F4F" w:rsidP="00E42F4F">
      <w:pPr>
        <w:numPr>
          <w:ilvl w:val="0"/>
          <w:numId w:val="1"/>
        </w:numPr>
        <w:jc w:val="both"/>
      </w:pPr>
      <w:r>
        <w:t xml:space="preserve">Electrical engineering materials by </w:t>
      </w:r>
      <w:proofErr w:type="spellStart"/>
      <w:proofErr w:type="gramStart"/>
      <w:r>
        <w:t>A.J.Dekker</w:t>
      </w:r>
      <w:proofErr w:type="spellEnd"/>
      <w:r>
        <w:t xml:space="preserve"> ;</w:t>
      </w:r>
      <w:proofErr w:type="gramEnd"/>
      <w:r>
        <w:t xml:space="preserve"> P.H.I.</w:t>
      </w:r>
    </w:p>
    <w:p w:rsidR="00E42F4F" w:rsidRDefault="00E42F4F" w:rsidP="00E42F4F">
      <w:pPr>
        <w:numPr>
          <w:ilvl w:val="0"/>
          <w:numId w:val="1"/>
        </w:numPr>
        <w:jc w:val="both"/>
      </w:pPr>
      <w:r>
        <w:t xml:space="preserve">Electrical engineering materials by Seth and Gupta; </w:t>
      </w:r>
      <w:proofErr w:type="spellStart"/>
      <w:r>
        <w:t>Danpat</w:t>
      </w:r>
      <w:proofErr w:type="spellEnd"/>
      <w:r>
        <w:t xml:space="preserve"> </w:t>
      </w:r>
      <w:proofErr w:type="spellStart"/>
      <w:r>
        <w:t>Rai</w:t>
      </w:r>
      <w:proofErr w:type="spellEnd"/>
      <w:r>
        <w:t xml:space="preserve"> and Sons  </w:t>
      </w:r>
    </w:p>
    <w:p w:rsidR="00E42F4F" w:rsidRDefault="00E42F4F" w:rsidP="00E42F4F"/>
    <w:p w:rsidR="00E42F4F" w:rsidRDefault="00E42F4F" w:rsidP="00E42F4F"/>
    <w:p w:rsidR="00E42F4F" w:rsidRDefault="00E42F4F" w:rsidP="00E42F4F"/>
    <w:p w:rsidR="00E42F4F" w:rsidRDefault="00E42F4F" w:rsidP="00E42F4F"/>
    <w:p w:rsidR="00E42F4F" w:rsidRDefault="00E42F4F" w:rsidP="00E42F4F"/>
    <w:p w:rsidR="00E42F4F" w:rsidRDefault="00E42F4F" w:rsidP="00E42F4F"/>
    <w:p w:rsidR="00E42F4F" w:rsidRDefault="00E42F4F" w:rsidP="00E42F4F"/>
    <w:p w:rsidR="00E42F4F" w:rsidRPr="00102093" w:rsidRDefault="00E42F4F" w:rsidP="00E42F4F"/>
    <w:p w:rsidR="007D43B0" w:rsidRDefault="007D43B0"/>
    <w:sectPr w:rsidR="007D4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6133D"/>
    <w:multiLevelType w:val="hybridMultilevel"/>
    <w:tmpl w:val="90489C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F"/>
    <w:rsid w:val="007D43B0"/>
    <w:rsid w:val="00E4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B49A97-D1F9-4542-8175-C9F0D5A4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Diablo</dc:creator>
  <cp:keywords/>
  <dc:description/>
  <cp:lastModifiedBy>El Diablo</cp:lastModifiedBy>
  <cp:revision>1</cp:revision>
  <dcterms:created xsi:type="dcterms:W3CDTF">2015-01-22T12:34:00Z</dcterms:created>
  <dcterms:modified xsi:type="dcterms:W3CDTF">2015-01-22T12:34:00Z</dcterms:modified>
</cp:coreProperties>
</file>